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0CD" w:rsidRPr="00EC1C07" w:rsidRDefault="00E300CD" w:rsidP="00EC1C07">
      <w:pPr>
        <w:suppressAutoHyphens/>
        <w:spacing w:after="0" w:line="264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C1C07">
        <w:rPr>
          <w:rFonts w:ascii="Times New Roman" w:eastAsia="Calibri" w:hAnsi="Times New Roman" w:cs="Times New Roman"/>
          <w:b/>
          <w:sz w:val="28"/>
          <w:szCs w:val="28"/>
        </w:rPr>
        <w:t>Информация о видеоконференции, проведенной 28 сентября 2018 года Управлением имущественных отношений Росалкогольрегулирования, по теме: «Решение актуальных вопросов исполнения постановления Правительства Российской Федерации от 28.09.2015 № 1027 «О реализации мер по пресечению незаконных производства и (или) оборота этилового спирта, алкогольно</w:t>
      </w:r>
      <w:r w:rsidR="00EC1C07">
        <w:rPr>
          <w:rFonts w:ascii="Times New Roman" w:eastAsia="Calibri" w:hAnsi="Times New Roman" w:cs="Times New Roman"/>
          <w:b/>
          <w:sz w:val="28"/>
          <w:szCs w:val="28"/>
        </w:rPr>
        <w:t>й и спиртосодержащей продукции»</w:t>
      </w:r>
      <w:bookmarkStart w:id="0" w:name="_GoBack"/>
      <w:bookmarkEnd w:id="0"/>
    </w:p>
    <w:p w:rsidR="00E300CD" w:rsidRPr="00EC1C07" w:rsidRDefault="00E300CD" w:rsidP="00EC1C07">
      <w:pPr>
        <w:suppressAutoHyphens/>
        <w:spacing w:after="0" w:line="264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300CD" w:rsidRPr="00E300CD" w:rsidRDefault="00E300CD" w:rsidP="00E300CD">
      <w:pPr>
        <w:suppressAutoHyphens/>
        <w:spacing w:after="0" w:line="264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00CD">
        <w:rPr>
          <w:rFonts w:ascii="Times New Roman" w:eastAsia="Calibri" w:hAnsi="Times New Roman" w:cs="Times New Roman"/>
          <w:sz w:val="28"/>
          <w:szCs w:val="28"/>
        </w:rPr>
        <w:t>На Видеоконференции оглашены результаты исполнения постановления Правительства Российской Федерации от 28.09.2015 № 1027 «О реализации мер по пресечению незаконных производства и (или) оборота этилового спирта, алкогольной и спиртосодержащей продукции» (далее – Постановление Правительства № 1027) за три года с момента его подписания.</w:t>
      </w:r>
    </w:p>
    <w:p w:rsidR="00E300CD" w:rsidRPr="00E300CD" w:rsidRDefault="00E300CD" w:rsidP="00E300CD">
      <w:pPr>
        <w:suppressAutoHyphens/>
        <w:spacing w:after="0" w:line="264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00CD">
        <w:rPr>
          <w:rFonts w:ascii="Times New Roman" w:eastAsia="Calibri" w:hAnsi="Times New Roman" w:cs="Times New Roman"/>
          <w:sz w:val="28"/>
          <w:szCs w:val="28"/>
        </w:rPr>
        <w:t>По итогам совещания были приняты решения:</w:t>
      </w:r>
    </w:p>
    <w:p w:rsidR="00E300CD" w:rsidRPr="00E300CD" w:rsidRDefault="00E300CD" w:rsidP="00E300CD">
      <w:pPr>
        <w:suppressAutoHyphens/>
        <w:spacing w:after="0" w:line="264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00CD">
        <w:rPr>
          <w:rFonts w:ascii="Times New Roman" w:eastAsia="Calibri" w:hAnsi="Times New Roman" w:cs="Times New Roman"/>
          <w:sz w:val="28"/>
          <w:szCs w:val="28"/>
        </w:rPr>
        <w:t>1.</w:t>
      </w:r>
      <w:r w:rsidRPr="00E300CD">
        <w:rPr>
          <w:rFonts w:ascii="Times New Roman" w:eastAsia="Calibri" w:hAnsi="Times New Roman" w:cs="Times New Roman"/>
          <w:sz w:val="28"/>
          <w:szCs w:val="28"/>
        </w:rPr>
        <w:tab/>
        <w:t>Продолжить Управлению имущественных отношений и межрегиональным управлениям Росалкогольрегулирования эффективную работу в целях надлежащего исполнения Постановления Правительства № 1027.</w:t>
      </w:r>
    </w:p>
    <w:p w:rsidR="00E300CD" w:rsidRPr="00E300CD" w:rsidRDefault="00E300CD" w:rsidP="00E300CD">
      <w:pPr>
        <w:suppressAutoHyphens/>
        <w:spacing w:after="0" w:line="264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00CD">
        <w:rPr>
          <w:rFonts w:ascii="Times New Roman" w:eastAsia="Calibri" w:hAnsi="Times New Roman" w:cs="Times New Roman"/>
          <w:sz w:val="28"/>
          <w:szCs w:val="28"/>
        </w:rPr>
        <w:t>2.</w:t>
      </w:r>
      <w:r w:rsidRPr="00E300CD">
        <w:rPr>
          <w:rFonts w:ascii="Times New Roman" w:eastAsia="Calibri" w:hAnsi="Times New Roman" w:cs="Times New Roman"/>
          <w:sz w:val="28"/>
          <w:szCs w:val="28"/>
        </w:rPr>
        <w:tab/>
        <w:t>Межрегиональным управлениям Росалкогольрегулирования взять под особый контроль работу в части рассмотрения и формирования заявок о вывозе и приеме на хранение основного технологического оборудования, о необходимости осуществить утилизацию основного технологического оборудования, о необходимости осуществить демонтаж, вывоз и прием для утилизации основного технологического оборудования.</w:t>
      </w:r>
    </w:p>
    <w:p w:rsidR="00E300CD" w:rsidRPr="00E300CD" w:rsidRDefault="00E300CD" w:rsidP="00E300CD">
      <w:pPr>
        <w:suppressAutoHyphens/>
        <w:spacing w:after="0" w:line="264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00CD">
        <w:rPr>
          <w:rFonts w:ascii="Times New Roman" w:eastAsia="Calibri" w:hAnsi="Times New Roman" w:cs="Times New Roman"/>
          <w:sz w:val="28"/>
          <w:szCs w:val="28"/>
        </w:rPr>
        <w:t>3.</w:t>
      </w:r>
      <w:r w:rsidRPr="00E300CD">
        <w:rPr>
          <w:rFonts w:ascii="Times New Roman" w:eastAsia="Calibri" w:hAnsi="Times New Roman" w:cs="Times New Roman"/>
          <w:sz w:val="28"/>
          <w:szCs w:val="28"/>
        </w:rPr>
        <w:tab/>
        <w:t>Назначить ответственных работников межрегиональных управлений Росалкогольрегулирования за рассмотрение документов (уведомлений, оснований изъятия, судебных актов и пр.) в отношении основного технологического оборудования и направление соответствующих заявок исполнителю по государственному контракту.</w:t>
      </w:r>
    </w:p>
    <w:p w:rsidR="00E300CD" w:rsidRDefault="00E300CD" w:rsidP="00E300CD">
      <w:pPr>
        <w:suppressAutoHyphens/>
        <w:spacing w:after="0" w:line="264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00CD">
        <w:rPr>
          <w:rFonts w:ascii="Times New Roman" w:eastAsia="Calibri" w:hAnsi="Times New Roman" w:cs="Times New Roman"/>
          <w:sz w:val="28"/>
          <w:szCs w:val="28"/>
        </w:rPr>
        <w:t>4.</w:t>
      </w:r>
      <w:r w:rsidRPr="00E300CD">
        <w:rPr>
          <w:rFonts w:ascii="Times New Roman" w:eastAsia="Calibri" w:hAnsi="Times New Roman" w:cs="Times New Roman"/>
          <w:sz w:val="28"/>
          <w:szCs w:val="28"/>
        </w:rPr>
        <w:tab/>
        <w:t>Руководителям межрегиональных управлений Росалкогольрегулирования взять под особый контроль организацию работы по исполнению судебных актов, предусматривающих возмещение издержек государства по делам об административных правонарушениях, связанных с вывозом и хранением имущества,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изъятого на алкогольном рынке.</w:t>
      </w:r>
    </w:p>
    <w:p w:rsidR="00E300CD" w:rsidRDefault="00E300CD" w:rsidP="00E300CD">
      <w:pPr>
        <w:suppressAutoHyphens/>
        <w:spacing w:after="0" w:line="264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Pr="00E300CD">
        <w:rPr>
          <w:rFonts w:ascii="Times New Roman" w:eastAsia="Calibri" w:hAnsi="Times New Roman" w:cs="Times New Roman"/>
          <w:sz w:val="28"/>
          <w:szCs w:val="28"/>
        </w:rPr>
        <w:t>Межрегиональным управлениям Росалкогольрегулирования направить в Управление имущественных отношений имеющиеся материалы положительной судебной практики на основании заявлений о возмещении издержек государства, направленных в суды после вступления в законную силу судебных актов по делам об административных правонарушениях.</w:t>
      </w:r>
    </w:p>
    <w:sectPr w:rsidR="00E30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F4F9C"/>
    <w:multiLevelType w:val="hybridMultilevel"/>
    <w:tmpl w:val="7C7E58A4"/>
    <w:lvl w:ilvl="0" w:tplc="C9BE2C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B684B73"/>
    <w:multiLevelType w:val="hybridMultilevel"/>
    <w:tmpl w:val="4830E29E"/>
    <w:lvl w:ilvl="0" w:tplc="71705326">
      <w:start w:val="1"/>
      <w:numFmt w:val="decimal"/>
      <w:lvlText w:val="%1."/>
      <w:lvlJc w:val="left"/>
      <w:pPr>
        <w:ind w:left="1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0" w:hanging="360"/>
      </w:pPr>
    </w:lvl>
    <w:lvl w:ilvl="2" w:tplc="0419001B" w:tentative="1">
      <w:start w:val="1"/>
      <w:numFmt w:val="lowerRoman"/>
      <w:lvlText w:val="%3."/>
      <w:lvlJc w:val="right"/>
      <w:pPr>
        <w:ind w:left="2690" w:hanging="180"/>
      </w:pPr>
    </w:lvl>
    <w:lvl w:ilvl="3" w:tplc="0419000F" w:tentative="1">
      <w:start w:val="1"/>
      <w:numFmt w:val="decimal"/>
      <w:lvlText w:val="%4."/>
      <w:lvlJc w:val="left"/>
      <w:pPr>
        <w:ind w:left="3410" w:hanging="360"/>
      </w:pPr>
    </w:lvl>
    <w:lvl w:ilvl="4" w:tplc="04190019" w:tentative="1">
      <w:start w:val="1"/>
      <w:numFmt w:val="lowerLetter"/>
      <w:lvlText w:val="%5."/>
      <w:lvlJc w:val="left"/>
      <w:pPr>
        <w:ind w:left="4130" w:hanging="360"/>
      </w:pPr>
    </w:lvl>
    <w:lvl w:ilvl="5" w:tplc="0419001B" w:tentative="1">
      <w:start w:val="1"/>
      <w:numFmt w:val="lowerRoman"/>
      <w:lvlText w:val="%6."/>
      <w:lvlJc w:val="right"/>
      <w:pPr>
        <w:ind w:left="4850" w:hanging="180"/>
      </w:pPr>
    </w:lvl>
    <w:lvl w:ilvl="6" w:tplc="0419000F" w:tentative="1">
      <w:start w:val="1"/>
      <w:numFmt w:val="decimal"/>
      <w:lvlText w:val="%7."/>
      <w:lvlJc w:val="left"/>
      <w:pPr>
        <w:ind w:left="5570" w:hanging="360"/>
      </w:pPr>
    </w:lvl>
    <w:lvl w:ilvl="7" w:tplc="04190019" w:tentative="1">
      <w:start w:val="1"/>
      <w:numFmt w:val="lowerLetter"/>
      <w:lvlText w:val="%8."/>
      <w:lvlJc w:val="left"/>
      <w:pPr>
        <w:ind w:left="6290" w:hanging="360"/>
      </w:pPr>
    </w:lvl>
    <w:lvl w:ilvl="8" w:tplc="0419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2" w15:restartNumberingAfterBreak="0">
    <w:nsid w:val="6EEA4965"/>
    <w:multiLevelType w:val="hybridMultilevel"/>
    <w:tmpl w:val="10BAF14C"/>
    <w:lvl w:ilvl="0" w:tplc="1D768C68">
      <w:start w:val="1"/>
      <w:numFmt w:val="decimal"/>
      <w:lvlText w:val="%1."/>
      <w:lvlJc w:val="left"/>
      <w:pPr>
        <w:ind w:left="1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0" w:hanging="360"/>
      </w:pPr>
    </w:lvl>
    <w:lvl w:ilvl="2" w:tplc="0419001B" w:tentative="1">
      <w:start w:val="1"/>
      <w:numFmt w:val="lowerRoman"/>
      <w:lvlText w:val="%3."/>
      <w:lvlJc w:val="right"/>
      <w:pPr>
        <w:ind w:left="2690" w:hanging="180"/>
      </w:pPr>
    </w:lvl>
    <w:lvl w:ilvl="3" w:tplc="0419000F" w:tentative="1">
      <w:start w:val="1"/>
      <w:numFmt w:val="decimal"/>
      <w:lvlText w:val="%4."/>
      <w:lvlJc w:val="left"/>
      <w:pPr>
        <w:ind w:left="3410" w:hanging="360"/>
      </w:pPr>
    </w:lvl>
    <w:lvl w:ilvl="4" w:tplc="04190019" w:tentative="1">
      <w:start w:val="1"/>
      <w:numFmt w:val="lowerLetter"/>
      <w:lvlText w:val="%5."/>
      <w:lvlJc w:val="left"/>
      <w:pPr>
        <w:ind w:left="4130" w:hanging="360"/>
      </w:pPr>
    </w:lvl>
    <w:lvl w:ilvl="5" w:tplc="0419001B" w:tentative="1">
      <w:start w:val="1"/>
      <w:numFmt w:val="lowerRoman"/>
      <w:lvlText w:val="%6."/>
      <w:lvlJc w:val="right"/>
      <w:pPr>
        <w:ind w:left="4850" w:hanging="180"/>
      </w:pPr>
    </w:lvl>
    <w:lvl w:ilvl="6" w:tplc="0419000F" w:tentative="1">
      <w:start w:val="1"/>
      <w:numFmt w:val="decimal"/>
      <w:lvlText w:val="%7."/>
      <w:lvlJc w:val="left"/>
      <w:pPr>
        <w:ind w:left="5570" w:hanging="360"/>
      </w:pPr>
    </w:lvl>
    <w:lvl w:ilvl="7" w:tplc="04190019" w:tentative="1">
      <w:start w:val="1"/>
      <w:numFmt w:val="lowerLetter"/>
      <w:lvlText w:val="%8."/>
      <w:lvlJc w:val="left"/>
      <w:pPr>
        <w:ind w:left="6290" w:hanging="360"/>
      </w:pPr>
    </w:lvl>
    <w:lvl w:ilvl="8" w:tplc="0419001B" w:tentative="1">
      <w:start w:val="1"/>
      <w:numFmt w:val="lowerRoman"/>
      <w:lvlText w:val="%9."/>
      <w:lvlJc w:val="right"/>
      <w:pPr>
        <w:ind w:left="701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60B"/>
    <w:rsid w:val="000E4BD6"/>
    <w:rsid w:val="001570CC"/>
    <w:rsid w:val="001F390C"/>
    <w:rsid w:val="00200E1D"/>
    <w:rsid w:val="0058662C"/>
    <w:rsid w:val="00742885"/>
    <w:rsid w:val="00965E6F"/>
    <w:rsid w:val="00A179DC"/>
    <w:rsid w:val="00A9360B"/>
    <w:rsid w:val="00B15FDE"/>
    <w:rsid w:val="00E300CD"/>
    <w:rsid w:val="00E54A7A"/>
    <w:rsid w:val="00EA5398"/>
    <w:rsid w:val="00EC1C07"/>
    <w:rsid w:val="00F92318"/>
    <w:rsid w:val="00FD1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B04540-7AF0-4BD6-AE89-5934A6E3B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9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Сероус Ирина Алексеевна</dc:creator>
  <cp:lastModifiedBy>bludov-aa</cp:lastModifiedBy>
  <cp:revision>5</cp:revision>
  <cp:lastPrinted>2018-07-04T06:37:00Z</cp:lastPrinted>
  <dcterms:created xsi:type="dcterms:W3CDTF">2018-10-03T20:10:00Z</dcterms:created>
  <dcterms:modified xsi:type="dcterms:W3CDTF">2018-10-24T07:47:00Z</dcterms:modified>
</cp:coreProperties>
</file>