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4FB" w:rsidRPr="00E554FB" w:rsidRDefault="00E554FB" w:rsidP="00E554FB">
      <w:pPr>
        <w:jc w:val="center"/>
        <w:rPr>
          <w:rFonts w:ascii="Times New Roman" w:hAnsi="Times New Roman" w:cs="Times New Roman"/>
          <w:b/>
          <w:sz w:val="28"/>
        </w:rPr>
      </w:pPr>
      <w:r w:rsidRPr="00E554FB">
        <w:rPr>
          <w:rFonts w:ascii="Times New Roman" w:hAnsi="Times New Roman" w:cs="Times New Roman"/>
          <w:b/>
          <w:sz w:val="28"/>
        </w:rPr>
        <w:t>Информация о совещании в заочной форме, проведенном 31 марта 2017 года Управлением имущественных отношений Росалкогольрегулирования, по теме: «Финансово-хозяйственная деятельность подведомственных Росалкогольрегулированию ФГУП в 2016 году, достижение предприятиями утвержденных значений ключевых показателей э</w:t>
      </w:r>
      <w:r w:rsidRPr="00E554FB">
        <w:rPr>
          <w:rFonts w:ascii="Times New Roman" w:hAnsi="Times New Roman" w:cs="Times New Roman"/>
          <w:b/>
          <w:sz w:val="28"/>
        </w:rPr>
        <w:t>ффективности (КПЭ) за 2016 год»</w:t>
      </w:r>
    </w:p>
    <w:p w:rsidR="00E554FB" w:rsidRDefault="00E554FB" w:rsidP="00E554FB">
      <w:pPr>
        <w:jc w:val="both"/>
        <w:rPr>
          <w:rFonts w:ascii="Times New Roman" w:hAnsi="Times New Roman" w:cs="Times New Roman"/>
          <w:sz w:val="28"/>
        </w:rPr>
      </w:pPr>
    </w:p>
    <w:p w:rsidR="00E554FB" w:rsidRPr="00E554FB" w:rsidRDefault="00E554FB" w:rsidP="00E554FB">
      <w:pPr>
        <w:ind w:firstLine="851"/>
        <w:jc w:val="both"/>
        <w:rPr>
          <w:rFonts w:ascii="Times New Roman" w:hAnsi="Times New Roman" w:cs="Times New Roman"/>
          <w:sz w:val="28"/>
        </w:rPr>
      </w:pPr>
      <w:r w:rsidRPr="00E554FB">
        <w:rPr>
          <w:rFonts w:ascii="Times New Roman" w:hAnsi="Times New Roman" w:cs="Times New Roman"/>
          <w:sz w:val="28"/>
        </w:rPr>
        <w:t>На совещании обсудили финансово-хозяйственную деятельность ФГУП «Кизлярский коньячный завод», ФКП «Союзплодоимпорт», ФГУП «ЦентрИнформ», ФГУП «ВО «Союзплодоимпорт», ФГУП «Росспиртпром» в 2016 году, а также прогноз выполнения ключевых показателей эффективности деятельности предприятий</w:t>
      </w:r>
      <w:bookmarkStart w:id="0" w:name="_GoBack"/>
      <w:bookmarkEnd w:id="0"/>
      <w:r w:rsidRPr="00E554FB">
        <w:rPr>
          <w:rFonts w:ascii="Times New Roman" w:hAnsi="Times New Roman" w:cs="Times New Roman"/>
          <w:sz w:val="28"/>
        </w:rPr>
        <w:t xml:space="preserve"> (выручка, чистая прибыль, чистые активы), запланированных в программах деятельности. </w:t>
      </w:r>
    </w:p>
    <w:p w:rsidR="00B14D7D" w:rsidRPr="00E554FB" w:rsidRDefault="00E554FB" w:rsidP="00E554FB">
      <w:pPr>
        <w:ind w:firstLine="851"/>
        <w:jc w:val="both"/>
        <w:rPr>
          <w:rFonts w:ascii="Times New Roman" w:hAnsi="Times New Roman" w:cs="Times New Roman"/>
          <w:sz w:val="28"/>
        </w:rPr>
      </w:pPr>
      <w:r w:rsidRPr="00E554FB">
        <w:rPr>
          <w:rFonts w:ascii="Times New Roman" w:hAnsi="Times New Roman" w:cs="Times New Roman"/>
          <w:sz w:val="28"/>
        </w:rPr>
        <w:t>По итогам совещания были приняты решения: проводить рабочие совещания в соответствии с Тематическим планом-графиком мероприятий по обсуждению актуальных вопросов деятельности Росалкогольрегулирования с референтными группами и территориальными органами Росалкогольрегулирования, включая мероприятия, проводимые в режиме онлайн с использованием системы видеоконференцсвязи на апрель-июнь 2017 года, утвержденным руководителем Росалкогольрегулирования И. Чуяном, от 23.03.2017 № Пл-2/06-01.2, принять к сведению информацию ФГУП «ЦентрИнформ», ФКП «Союзплодоимпорт», ФГУП «Кизлярский коньячный завод», ФГУП «ВО «Союзплодоимпорт», ФГУП «Росспиртпром» о проделанной работе и прогнозе достижения ключевых показателей эффективности деятельности предприятий, утвержденных на 2016 год.</w:t>
      </w:r>
    </w:p>
    <w:sectPr w:rsidR="00B14D7D" w:rsidRPr="00E55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4FB"/>
    <w:rsid w:val="00054AB3"/>
    <w:rsid w:val="000C360E"/>
    <w:rsid w:val="008E1B5F"/>
    <w:rsid w:val="008E4E5E"/>
    <w:rsid w:val="00E5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C23230-3965-40F4-AADF-7CF531F9F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Блудов Алексей Александрович</dc:creator>
  <cp:keywords/>
  <dc:description/>
  <cp:lastModifiedBy>Блудов Алексей Александрович</cp:lastModifiedBy>
  <cp:revision>1</cp:revision>
  <dcterms:created xsi:type="dcterms:W3CDTF">2017-04-13T06:10:00Z</dcterms:created>
  <dcterms:modified xsi:type="dcterms:W3CDTF">2017-04-13T06:15:00Z</dcterms:modified>
</cp:coreProperties>
</file>